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附件1：</w:t>
      </w:r>
    </w:p>
    <w:p>
      <w:pPr>
        <w:widowControl/>
        <w:spacing w:line="600" w:lineRule="exact"/>
        <w:jc w:val="center"/>
        <w:rPr>
          <w:rFonts w:ascii="Times New Roman" w:hAnsi="Times New Roman" w:eastAsia="黑体" w:cs="Times New Roman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兽医学202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黑体" w:cs="Times New Roman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年博士研究生招生考试考核与加试科目</w:t>
      </w:r>
    </w:p>
    <w:tbl>
      <w:tblPr>
        <w:tblStyle w:val="5"/>
        <w:tblW w:w="13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520"/>
        <w:gridCol w:w="2738"/>
        <w:gridCol w:w="2136"/>
        <w:gridCol w:w="1947"/>
        <w:gridCol w:w="1946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考核类型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</w:tc>
        <w:tc>
          <w:tcPr>
            <w:tcW w:w="27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教材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考试范围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基础兽医学</w:t>
            </w:r>
          </w:p>
        </w:tc>
        <w:tc>
          <w:tcPr>
            <w:tcW w:w="27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动物生理学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动物生理学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周杰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中国农业大学出版社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绪论至第十章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家畜病理学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《家畜病理学》第五版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马学恩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中国农业出版社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预防兽医学</w:t>
            </w:r>
          </w:p>
        </w:tc>
        <w:tc>
          <w:tcPr>
            <w:tcW w:w="27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动物生理学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动物生理学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周杰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中国农业大学出版社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绪论至第十章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兽医传染病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《兽医传染病学》（第六版）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陈溥言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中国农业出版社出版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紧密关注国内外严重危害畜牧业生产的动物传染病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临床兽医学</w:t>
            </w:r>
          </w:p>
        </w:tc>
        <w:tc>
          <w:tcPr>
            <w:tcW w:w="27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动物生理学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动物生理学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周杰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中国农业大学出版社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绪论至第十章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兽医临床诊断学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兽医临床诊断学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王俊东、刘宗平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中国农业出版社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第一章，第三-九章，第二十六章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18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加试</w:t>
            </w:r>
          </w:p>
        </w:tc>
        <w:tc>
          <w:tcPr>
            <w:tcW w:w="27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家畜解剖及组织胚胎学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家畜解剖及组织胚胎学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杨银凤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中国农业出版社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全部章节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18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兽医微生物及免疫学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兽医微生物学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陆承平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中国农业出版社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范围含细菌，病毒及其他微生物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MGQ1NjQwZjkwMmEwMDdiZWEzZjc1ODM4NmI5MDYifQ=="/>
  </w:docVars>
  <w:rsids>
    <w:rsidRoot w:val="00000000"/>
    <w:rsid w:val="4270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2024-05-07T09:37:43Z</dcterms:created>
  <dc:creator>枵</dc:creator>
  <cp:lastModifiedBy>爱生气鬼</cp:lastModifiedBy>
  <dcterms:modified xsi:type="dcterms:W3CDTF">2024-05-07T09:38:05Z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33A395078D6043A9845690A68C4E923F_12</vt:lpwstr>
  </property>
</Properties>
</file>